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1040"/>
        <w:gridCol w:w="992"/>
      </w:tblGrid>
      <w:tr w:rsidR="003014A5" w:rsidRPr="00B55AAB" w:rsidTr="003014A5">
        <w:tc>
          <w:tcPr>
            <w:tcW w:w="5778" w:type="dxa"/>
          </w:tcPr>
          <w:p w:rsidR="003014A5" w:rsidRPr="00B55AAB" w:rsidRDefault="003014A5" w:rsidP="00725526">
            <w:pPr>
              <w:jc w:val="center"/>
              <w:rPr>
                <w:b/>
                <w:sz w:val="24"/>
                <w:szCs w:val="24"/>
              </w:rPr>
            </w:pPr>
            <w:r w:rsidRPr="00B55AAB">
              <w:rPr>
                <w:b/>
                <w:sz w:val="24"/>
                <w:szCs w:val="24"/>
              </w:rPr>
              <w:t>CTS QUESTION</w:t>
            </w:r>
            <w:r w:rsidR="00E42965" w:rsidRPr="00B55AAB">
              <w:rPr>
                <w:b/>
                <w:sz w:val="24"/>
                <w:szCs w:val="24"/>
              </w:rPr>
              <w:t>N</w:t>
            </w:r>
            <w:r w:rsidRPr="00B55AAB">
              <w:rPr>
                <w:b/>
                <w:sz w:val="24"/>
                <w:szCs w:val="24"/>
              </w:rPr>
              <w:t>AIRE</w:t>
            </w:r>
          </w:p>
        </w:tc>
        <w:tc>
          <w:tcPr>
            <w:tcW w:w="993" w:type="dxa"/>
          </w:tcPr>
          <w:p w:rsidR="003014A5" w:rsidRPr="00B55AAB" w:rsidRDefault="003014A5" w:rsidP="00725526">
            <w:pPr>
              <w:jc w:val="center"/>
              <w:rPr>
                <w:b/>
                <w:sz w:val="24"/>
                <w:szCs w:val="24"/>
              </w:rPr>
            </w:pPr>
            <w:r w:rsidRPr="00B55AA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b/>
                <w:sz w:val="24"/>
                <w:szCs w:val="24"/>
              </w:rPr>
            </w:pPr>
            <w:r w:rsidRPr="00B55AA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b/>
                <w:sz w:val="24"/>
                <w:szCs w:val="24"/>
              </w:rPr>
            </w:pPr>
            <w:r w:rsidRPr="00B55AAB">
              <w:rPr>
                <w:b/>
                <w:sz w:val="24"/>
                <w:szCs w:val="24"/>
              </w:rPr>
              <w:t>N/A</w:t>
            </w:r>
          </w:p>
        </w:tc>
      </w:tr>
      <w:tr w:rsidR="003014A5" w:rsidRPr="00B55AAB" w:rsidTr="003014A5">
        <w:tc>
          <w:tcPr>
            <w:tcW w:w="5778" w:type="dxa"/>
          </w:tcPr>
          <w:p w:rsidR="003014A5" w:rsidRPr="00B55AAB" w:rsidRDefault="003014A5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Has pain in the wrist woken you at night?</w:t>
            </w:r>
          </w:p>
          <w:p w:rsidR="003014A5" w:rsidRPr="00B55AAB" w:rsidRDefault="003014A5" w:rsidP="003014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4A5" w:rsidRPr="00B55AAB" w:rsidTr="003014A5">
        <w:tc>
          <w:tcPr>
            <w:tcW w:w="5778" w:type="dxa"/>
          </w:tcPr>
          <w:p w:rsidR="003014A5" w:rsidRPr="00B55AAB" w:rsidRDefault="003014A5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Has tingling and numbness in your hand woken you during the night?</w:t>
            </w:r>
          </w:p>
        </w:tc>
        <w:tc>
          <w:tcPr>
            <w:tcW w:w="993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</w:p>
        </w:tc>
      </w:tr>
      <w:tr w:rsidR="003014A5" w:rsidRPr="00B55AAB" w:rsidTr="003014A5">
        <w:tc>
          <w:tcPr>
            <w:tcW w:w="5778" w:type="dxa"/>
          </w:tcPr>
          <w:p w:rsidR="003014A5" w:rsidRPr="00B55AAB" w:rsidRDefault="003014A5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Has tingling and numbness in your hand been more pronounced first thing in the morning?</w:t>
            </w:r>
          </w:p>
        </w:tc>
        <w:tc>
          <w:tcPr>
            <w:tcW w:w="993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</w:p>
        </w:tc>
      </w:tr>
      <w:tr w:rsidR="003014A5" w:rsidRPr="00B55AAB" w:rsidTr="003014A5">
        <w:tc>
          <w:tcPr>
            <w:tcW w:w="5778" w:type="dxa"/>
          </w:tcPr>
          <w:p w:rsidR="003014A5" w:rsidRPr="00B55AAB" w:rsidRDefault="003014A5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Do you have/perform and trick movement to make the tingling, numbness go form your hand?</w:t>
            </w:r>
          </w:p>
        </w:tc>
        <w:tc>
          <w:tcPr>
            <w:tcW w:w="993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</w:p>
        </w:tc>
      </w:tr>
      <w:tr w:rsidR="003014A5" w:rsidRPr="00B55AAB" w:rsidTr="003014A5">
        <w:tc>
          <w:tcPr>
            <w:tcW w:w="5778" w:type="dxa"/>
          </w:tcPr>
          <w:p w:rsidR="003014A5" w:rsidRPr="00B55AAB" w:rsidRDefault="003014A5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Do you have tingling and numbness in your little finger at any time?</w:t>
            </w:r>
          </w:p>
        </w:tc>
        <w:tc>
          <w:tcPr>
            <w:tcW w:w="993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</w:p>
        </w:tc>
      </w:tr>
      <w:tr w:rsidR="003014A5" w:rsidRPr="00B55AAB" w:rsidTr="003014A5">
        <w:tc>
          <w:tcPr>
            <w:tcW w:w="5778" w:type="dxa"/>
          </w:tcPr>
          <w:p w:rsidR="003014A5" w:rsidRPr="00B55AAB" w:rsidRDefault="003014A5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Has tingling and numbness presented when you were reading a newspaper, steering a car or knitting?</w:t>
            </w:r>
          </w:p>
        </w:tc>
        <w:tc>
          <w:tcPr>
            <w:tcW w:w="993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</w:p>
        </w:tc>
      </w:tr>
      <w:tr w:rsidR="003014A5" w:rsidRPr="00B55AAB" w:rsidTr="003014A5">
        <w:tc>
          <w:tcPr>
            <w:tcW w:w="5778" w:type="dxa"/>
          </w:tcPr>
          <w:p w:rsidR="003014A5" w:rsidRPr="00B55AAB" w:rsidRDefault="00226972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Do you have any neck pain?</w:t>
            </w:r>
          </w:p>
          <w:p w:rsidR="00226972" w:rsidRPr="00B55AAB" w:rsidRDefault="00226972" w:rsidP="003014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014A5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A5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14A5" w:rsidRPr="00B55AAB" w:rsidRDefault="003014A5" w:rsidP="00725526">
            <w:pPr>
              <w:jc w:val="center"/>
              <w:rPr>
                <w:sz w:val="24"/>
                <w:szCs w:val="24"/>
              </w:rPr>
            </w:pPr>
          </w:p>
        </w:tc>
      </w:tr>
      <w:tr w:rsidR="00226972" w:rsidRPr="00B55AAB" w:rsidTr="003014A5">
        <w:tc>
          <w:tcPr>
            <w:tcW w:w="5778" w:type="dxa"/>
          </w:tcPr>
          <w:p w:rsidR="00226972" w:rsidRPr="00B55AAB" w:rsidRDefault="00226972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Has the tingling and numbness in your hand been severe during pregnancy?</w:t>
            </w:r>
          </w:p>
        </w:tc>
        <w:tc>
          <w:tcPr>
            <w:tcW w:w="993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Subtract</w:t>
            </w:r>
          </w:p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</w:tr>
      <w:tr w:rsidR="00226972" w:rsidRPr="00B55AAB" w:rsidTr="003014A5">
        <w:tc>
          <w:tcPr>
            <w:tcW w:w="5778" w:type="dxa"/>
          </w:tcPr>
          <w:p w:rsidR="00226972" w:rsidRPr="00B55AAB" w:rsidRDefault="00226972" w:rsidP="003014A5">
            <w:pPr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Has wearing a splint on your wrist helped the tingling and numbness?</w:t>
            </w:r>
          </w:p>
        </w:tc>
        <w:tc>
          <w:tcPr>
            <w:tcW w:w="993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  <w:r w:rsidRPr="00B55AAB">
              <w:rPr>
                <w:sz w:val="24"/>
                <w:szCs w:val="24"/>
              </w:rPr>
              <w:t>0</w:t>
            </w:r>
          </w:p>
        </w:tc>
      </w:tr>
      <w:tr w:rsidR="00226972" w:rsidRPr="00B55AAB" w:rsidTr="003014A5">
        <w:tc>
          <w:tcPr>
            <w:tcW w:w="5778" w:type="dxa"/>
          </w:tcPr>
          <w:p w:rsidR="00226972" w:rsidRPr="00B55AAB" w:rsidRDefault="00226972" w:rsidP="00226972">
            <w:pPr>
              <w:jc w:val="right"/>
              <w:rPr>
                <w:b/>
                <w:sz w:val="24"/>
                <w:szCs w:val="24"/>
              </w:rPr>
            </w:pPr>
            <w:r w:rsidRPr="00B55AAB">
              <w:rPr>
                <w:b/>
                <w:sz w:val="24"/>
                <w:szCs w:val="24"/>
              </w:rPr>
              <w:t>Total</w:t>
            </w:r>
          </w:p>
          <w:p w:rsidR="00226972" w:rsidRPr="00B55AAB" w:rsidRDefault="00226972" w:rsidP="0022697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6972" w:rsidRPr="00B55AAB" w:rsidRDefault="00226972" w:rsidP="007255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4A5" w:rsidRDefault="003014A5" w:rsidP="00725526">
      <w:pPr>
        <w:jc w:val="center"/>
        <w:rPr>
          <w:b/>
        </w:rPr>
      </w:pPr>
    </w:p>
    <w:p w:rsidR="00226972" w:rsidRPr="00B55AAB" w:rsidRDefault="00226972" w:rsidP="00226972">
      <w:pPr>
        <w:rPr>
          <w:sz w:val="24"/>
          <w:szCs w:val="24"/>
        </w:rPr>
      </w:pPr>
      <w:r w:rsidRPr="00B55AAB">
        <w:rPr>
          <w:sz w:val="24"/>
          <w:szCs w:val="24"/>
        </w:rPr>
        <w:t>A score of &lt;3 is unlikely to be indicative of CTS</w:t>
      </w:r>
      <w:bookmarkStart w:id="0" w:name="_GoBack"/>
      <w:bookmarkEnd w:id="0"/>
    </w:p>
    <w:p w:rsidR="00226972" w:rsidRPr="00B55AAB" w:rsidRDefault="00226972" w:rsidP="00226972">
      <w:pPr>
        <w:rPr>
          <w:sz w:val="24"/>
          <w:szCs w:val="24"/>
        </w:rPr>
      </w:pPr>
      <w:r w:rsidRPr="00B55AAB">
        <w:rPr>
          <w:sz w:val="24"/>
          <w:szCs w:val="24"/>
        </w:rPr>
        <w:t>A score of 5 or more is recommended for use as a diagnostic screening tool to replace nerve conduction studies</w:t>
      </w:r>
    </w:p>
    <w:p w:rsidR="00226972" w:rsidRPr="00B55AAB" w:rsidRDefault="00226972" w:rsidP="00226972">
      <w:pPr>
        <w:rPr>
          <w:sz w:val="24"/>
          <w:szCs w:val="24"/>
        </w:rPr>
      </w:pPr>
      <w:r w:rsidRPr="00B55AAB">
        <w:rPr>
          <w:sz w:val="24"/>
          <w:szCs w:val="24"/>
        </w:rPr>
        <w:t xml:space="preserve">The questionnaire is based on the work of Levine et al and has been validated in secondary care for the diagnosis of CTS by Kamath and </w:t>
      </w:r>
      <w:proofErr w:type="spellStart"/>
      <w:r w:rsidR="006E06CE" w:rsidRPr="00B55AAB">
        <w:rPr>
          <w:sz w:val="24"/>
          <w:szCs w:val="24"/>
        </w:rPr>
        <w:t>Stothard</w:t>
      </w:r>
      <w:proofErr w:type="spellEnd"/>
      <w:r w:rsidR="006E06CE" w:rsidRPr="00B55AAB">
        <w:rPr>
          <w:sz w:val="24"/>
          <w:szCs w:val="24"/>
        </w:rPr>
        <w:t xml:space="preserve">.  The results gave a sensitivity </w:t>
      </w:r>
      <w:r w:rsidR="00553F5C" w:rsidRPr="00B55AAB">
        <w:rPr>
          <w:sz w:val="24"/>
          <w:szCs w:val="24"/>
        </w:rPr>
        <w:t xml:space="preserve">of 85% for the scored questionnaire compared to 92% for nerve conduction studies.  Importantly the positive predictive value was 90% for the questionnaire and 92% for the nerve conduction studies. </w:t>
      </w:r>
    </w:p>
    <w:p w:rsidR="00E42965" w:rsidRDefault="00E42965" w:rsidP="00226972"/>
    <w:p w:rsidR="00E42965" w:rsidRPr="00553F5C" w:rsidRDefault="00E42965" w:rsidP="00226972"/>
    <w:sectPr w:rsidR="00E42965" w:rsidRPr="00553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01AF"/>
    <w:multiLevelType w:val="hybridMultilevel"/>
    <w:tmpl w:val="67C21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0"/>
    <w:rsid w:val="00220B1A"/>
    <w:rsid w:val="00226972"/>
    <w:rsid w:val="003014A5"/>
    <w:rsid w:val="00346E8C"/>
    <w:rsid w:val="00370639"/>
    <w:rsid w:val="00553F5C"/>
    <w:rsid w:val="006E06CE"/>
    <w:rsid w:val="00725526"/>
    <w:rsid w:val="00A553C0"/>
    <w:rsid w:val="00B55AAB"/>
    <w:rsid w:val="00E42965"/>
    <w:rsid w:val="00F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3C0"/>
    <w:pPr>
      <w:ind w:left="720"/>
      <w:contextualSpacing/>
    </w:pPr>
  </w:style>
  <w:style w:type="table" w:styleId="TableGrid">
    <w:name w:val="Table Grid"/>
    <w:basedOn w:val="TableNormal"/>
    <w:uiPriority w:val="59"/>
    <w:rsid w:val="0030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3C0"/>
    <w:pPr>
      <w:ind w:left="720"/>
      <w:contextualSpacing/>
    </w:pPr>
  </w:style>
  <w:style w:type="table" w:styleId="TableGrid">
    <w:name w:val="Table Grid"/>
    <w:basedOn w:val="TableNormal"/>
    <w:uiPriority w:val="59"/>
    <w:rsid w:val="0030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692834D8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Lomas, Jill (Service Improvement)</dc:creator>
  <cp:lastModifiedBy>Lomas, Jill (Service Improvement)</cp:lastModifiedBy>
  <cp:revision>3</cp:revision>
  <dcterms:created xsi:type="dcterms:W3CDTF">2016-12-22T14:27:00Z</dcterms:created>
  <dcterms:modified xsi:type="dcterms:W3CDTF">2016-12-22T14:28:00Z</dcterms:modified>
</cp:coreProperties>
</file>